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18" w:rsidRPr="00F67618" w:rsidRDefault="00F67618" w:rsidP="00F67618">
      <w:pPr>
        <w:shd w:val="clear" w:color="auto" w:fill="FFFFFF"/>
        <w:spacing w:after="0" w:line="240" w:lineRule="auto"/>
        <w:outlineLvl w:val="0"/>
        <w:rPr>
          <w:rFonts w:ascii="Arial" w:eastAsia="Times New Roman" w:hAnsi="Arial" w:cs="Arial"/>
          <w:color w:val="000000"/>
          <w:kern w:val="36"/>
          <w:sz w:val="27"/>
          <w:szCs w:val="27"/>
          <w:lang w:eastAsia="ru-RU"/>
        </w:rPr>
      </w:pPr>
      <w:r w:rsidRPr="00F67618">
        <w:rPr>
          <w:rFonts w:ascii="Arial" w:eastAsia="Times New Roman" w:hAnsi="Arial" w:cs="Arial"/>
          <w:color w:val="000000"/>
          <w:kern w:val="36"/>
          <w:sz w:val="27"/>
          <w:szCs w:val="27"/>
          <w:lang w:eastAsia="ru-RU"/>
        </w:rPr>
        <w:t>ПАМЯТКА ПО ПРОТИВОДЕЙСТВИЮ КОРРУПЦИИ: основные понятия и ответственность</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Настоящая памятка представляет собой справочное издание по вопросам, связанным с необходимостью соблюдения федеральными государственными служащими в системе ГФС России запретов, ограничений и требований, установленных в целях противодействия коррупции.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В памятке раскрываются основные понятия: коррупция, конфликт интересов, личная заинтересованность, злоупотребление должностными полномочиями, взятка, ответственность за правонарушения коррупционной направленности.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1. Основные понятия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Статья 1 Федерального закона от 25 декабря 2008 г. № 273-ФЗ «О противодействии коррупции»: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Коррупция: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proofErr w:type="gramStart"/>
      <w:r w:rsidRPr="00F67618">
        <w:rPr>
          <w:rFonts w:ascii="Arial" w:eastAsia="Times New Roman" w:hAnsi="Arial" w:cs="Arial"/>
          <w:color w:val="000000"/>
          <w:lang w:eastAsia="ru-RU"/>
        </w:rPr>
        <w:t>а) злоупотребление служебным положением, </w:t>
      </w:r>
      <w:r w:rsidRPr="00F67618">
        <w:rPr>
          <w:rFonts w:ascii="Arial" w:eastAsia="Times New Roman" w:hAnsi="Arial" w:cs="Arial"/>
          <w:b/>
          <w:bCs/>
          <w:color w:val="000000"/>
          <w:lang w:eastAsia="ru-RU"/>
        </w:rPr>
        <w:t>дача взятки, получение взятки,</w:t>
      </w:r>
      <w:r w:rsidRPr="00F67618">
        <w:rPr>
          <w:rFonts w:ascii="Arial" w:eastAsia="Times New Roman" w:hAnsi="Arial" w:cs="Arial"/>
          <w:color w:val="000000"/>
          <w:lang w:eastAsia="ru-RU"/>
        </w:rPr>
        <w:t>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б) совершение деяний, указанных в подпункте «а», от имени или в интересах юридического лица.</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Взяткой могут быть:</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proofErr w:type="gramStart"/>
      <w:r w:rsidRPr="00F67618">
        <w:rPr>
          <w:rFonts w:ascii="Arial" w:eastAsia="Times New Roman" w:hAnsi="Arial" w:cs="Arial"/>
          <w:color w:val="000000"/>
          <w:lang w:eastAsia="ru-RU"/>
        </w:rPr>
        <w:t>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proofErr w:type="gramStart"/>
      <w:r w:rsidRPr="00F67618">
        <w:rPr>
          <w:rFonts w:ascii="Arial" w:eastAsia="Times New Roman" w:hAnsi="Arial" w:cs="Arial"/>
          <w:color w:val="000000"/>
          <w:lang w:eastAsia="ru-RU"/>
        </w:rPr>
        <w:t xml:space="preserve">ЗАВУАЛИРОВАННАЯ ФОРМА ВЗЯТКИ - банковская ссуда в долг или под видом погашения несуществующего долга, оплата товаров, купленных по заниженной цене, </w:t>
      </w:r>
      <w:r w:rsidRPr="00F67618">
        <w:rPr>
          <w:rFonts w:ascii="Arial" w:eastAsia="Times New Roman" w:hAnsi="Arial" w:cs="Arial"/>
          <w:color w:val="000000"/>
          <w:lang w:eastAsia="ru-RU"/>
        </w:rPr>
        <w:lastRenderedPageBreak/>
        <w:t>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F67618">
        <w:rPr>
          <w:rFonts w:ascii="Arial" w:eastAsia="Times New Roman" w:hAnsi="Arial" w:cs="Arial"/>
          <w:color w:val="000000"/>
          <w:lang w:eastAsia="ru-RU"/>
        </w:rPr>
        <w:t xml:space="preserve"> т.д.</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Статья 10 Федерального закона от 25 декабря 2008 г. № 273-ФЗ «О противодействии коррупции»: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1. Конфликт интересов</w:t>
      </w:r>
      <w:r w:rsidRPr="00F67618">
        <w:rPr>
          <w:rFonts w:ascii="Arial" w:eastAsia="Times New Roman" w:hAnsi="Arial" w:cs="Arial"/>
          <w:color w:val="000000"/>
          <w:lang w:eastAsia="ru-RU"/>
        </w:rPr>
        <w:t>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 xml:space="preserve">2. </w:t>
      </w:r>
      <w:proofErr w:type="gramStart"/>
      <w:r w:rsidRPr="00F67618">
        <w:rPr>
          <w:rFonts w:ascii="Arial" w:eastAsia="Times New Roman" w:hAnsi="Arial" w:cs="Arial"/>
          <w:b/>
          <w:bCs/>
          <w:color w:val="000000"/>
          <w:lang w:eastAsia="ru-RU"/>
        </w:rPr>
        <w:t>Личная заинтересованность</w:t>
      </w:r>
      <w:r w:rsidRPr="00F67618">
        <w:rPr>
          <w:rFonts w:ascii="Arial" w:eastAsia="Times New Roman" w:hAnsi="Arial" w:cs="Arial"/>
          <w:color w:val="000000"/>
          <w:lang w:eastAsia="ru-RU"/>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F67618">
        <w:rPr>
          <w:rFonts w:ascii="Arial" w:eastAsia="Times New Roman" w:hAnsi="Arial" w:cs="Arial"/>
          <w:color w:val="000000"/>
          <w:lang w:eastAsia="ru-RU"/>
        </w:rPr>
        <w:t xml:space="preserve">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i/>
          <w:iCs/>
          <w:color w:val="000000"/>
          <w:lang w:eastAsia="ru-RU"/>
        </w:rPr>
        <w:t>Статья 285 УК РФ:</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1. Злоупотребление должностными полномочиями</w:t>
      </w:r>
      <w:r w:rsidRPr="00F67618">
        <w:rPr>
          <w:rFonts w:ascii="Arial" w:eastAsia="Times New Roman" w:hAnsi="Arial" w:cs="Arial"/>
          <w:color w:val="000000"/>
          <w:lang w:eastAsia="ru-RU"/>
        </w:rPr>
        <w:t>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или государства.</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2. Ответственность за несоблюдение предусмотренных ограничений и запретов</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Лица, виновные в нарушении обязанностей, ограничений и запретов, предусмотренных законодательством Российской Федерации в сфере противодействия коррупции, привлекаются к ответственности в порядке, установленном федеральными законами.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w:t>
      </w:r>
      <w:r w:rsidRPr="00F67618">
        <w:rPr>
          <w:rFonts w:ascii="Arial" w:eastAsia="Times New Roman" w:hAnsi="Arial" w:cs="Arial"/>
          <w:color w:val="000000"/>
          <w:lang w:eastAsia="ru-RU"/>
        </w:rPr>
        <w:lastRenderedPageBreak/>
        <w:t>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Уголовная ответственность за преступления коррупционной направленности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Нормативным правовым актом, устанавливающим уголовную ответственность, является Уголовный кодекс Российской Федерации.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Перечень коррупционных преступлений Уголовным кодексом Российской Федерации прямо не устанавливается.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xml:space="preserve">К преступлениям коррупционной направленности относятся противоправные деяния связанные </w:t>
      </w:r>
      <w:proofErr w:type="gramStart"/>
      <w:r w:rsidRPr="00F67618">
        <w:rPr>
          <w:rFonts w:ascii="Arial" w:eastAsia="Times New Roman" w:hAnsi="Arial" w:cs="Arial"/>
          <w:color w:val="000000"/>
          <w:lang w:eastAsia="ru-RU"/>
        </w:rPr>
        <w:t>с</w:t>
      </w:r>
      <w:proofErr w:type="gramEnd"/>
      <w:r w:rsidRPr="00F67618">
        <w:rPr>
          <w:rFonts w:ascii="Arial" w:eastAsia="Times New Roman" w:hAnsi="Arial" w:cs="Arial"/>
          <w:color w:val="000000"/>
          <w:lang w:eastAsia="ru-RU"/>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К вышеуказанным преступным деяниям можно отнести: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мошенничество (статья 159);</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присвоение или растрата (статья 160);</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злоупотребление полномочиями (статья 201);</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коммерческий подкуп (статья 204);</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злоупотребление должностными полномочиями (статья 285);</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нецелевое расходование бюджетных средств (статья 285.1);</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нецелевое расходование средств государственных внебюджетных фондов (статья 285.2);</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внесение в единые государственные реестры заведомо недостоверных сведений (статья 285.3);</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lastRenderedPageBreak/>
        <w:t>- превышение должностных полномочий (статья 286);</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незаконное участие в предпринимательской деятельности (статья 289);</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получение взятки (статья 290);</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дача взятки (статья 291);</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посредничество во взяточничестве (статья 291.1);</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мелкое взяточничество (статья 291.2);</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служебный подлог (статья 292);</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подкуп или принуждение к даче показаний или уклонению от дачи показаний либо к неправильному переводу (статья 309) и другие.</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За преступления коррупционной направленности Уголовным кодексом Российской Федерации предусмотрены следующие виды наказаний:</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штраф;</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лишение права занимать определенные должности или заниматься определенной деятельностью;</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обязательные работы;</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исправительные работы;</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принудительные работы;</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ограничение свободы;</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лишение свободы на определенный срок.</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Административная ответственность за коррупционные правонарушения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За совершенные административные правонарушения коррупционной направленности могут устанавливаться и применяться следующие административные наказания: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административный штраф;</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административный арест;</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дисквалификация.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Гражданско-правовая ответственность за коррупционные правонарушения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lastRenderedPageBreak/>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F67618">
        <w:rPr>
          <w:rFonts w:ascii="Arial" w:eastAsia="Times New Roman" w:hAnsi="Arial" w:cs="Arial"/>
          <w:color w:val="000000"/>
          <w:lang w:eastAsia="ru-RU"/>
        </w:rPr>
        <w:t>деликтные</w:t>
      </w:r>
      <w:proofErr w:type="spellEnd"/>
      <w:r w:rsidRPr="00F67618">
        <w:rPr>
          <w:rFonts w:ascii="Arial" w:eastAsia="Times New Roman" w:hAnsi="Arial" w:cs="Arial"/>
          <w:color w:val="000000"/>
          <w:lang w:eastAsia="ru-RU"/>
        </w:rPr>
        <w:t xml:space="preserve"> обязательства (обязательства вследствие причинения вреда).</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Российская Федерация, субъект Российской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proofErr w:type="gramStart"/>
      <w:r w:rsidRPr="00F67618">
        <w:rPr>
          <w:rFonts w:ascii="Arial" w:eastAsia="Times New Roman" w:hAnsi="Arial" w:cs="Arial"/>
          <w:color w:val="000000"/>
          <w:lang w:eastAsia="ru-RU"/>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roofErr w:type="gramEnd"/>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proofErr w:type="gramStart"/>
      <w:r w:rsidRPr="00F67618">
        <w:rPr>
          <w:rFonts w:ascii="Arial" w:eastAsia="Times New Roman" w:hAnsi="Arial" w:cs="Arial"/>
          <w:color w:val="000000"/>
          <w:lang w:eastAsia="ru-RU"/>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roofErr w:type="gramEnd"/>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b/>
          <w:bCs/>
          <w:color w:val="000000"/>
          <w:lang w:eastAsia="ru-RU"/>
        </w:rPr>
        <w:t>Дисциплинарная ответственность за коррупционные правонарушения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lastRenderedPageBreak/>
        <w:t xml:space="preserve">Несоблюдение сотрудником органов внутренних дел ограничений и </w:t>
      </w:r>
      <w:proofErr w:type="gramStart"/>
      <w:r w:rsidRPr="00F67618">
        <w:rPr>
          <w:rFonts w:ascii="Arial" w:eastAsia="Times New Roman" w:hAnsi="Arial" w:cs="Arial"/>
          <w:color w:val="000000"/>
          <w:lang w:eastAsia="ru-RU"/>
        </w:rPr>
        <w:t>запретов, установленных законодательством Российской Федерации является</w:t>
      </w:r>
      <w:proofErr w:type="gramEnd"/>
      <w:r w:rsidRPr="00F67618">
        <w:rPr>
          <w:rFonts w:ascii="Arial" w:eastAsia="Times New Roman" w:hAnsi="Arial" w:cs="Arial"/>
          <w:color w:val="000000"/>
          <w:lang w:eastAsia="ru-RU"/>
        </w:rPr>
        <w:t xml:space="preserve"> грубым нарушением служебной дисциплины, за что на него могут быть наложены следующие виды дисциплинарных взысканий:</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замечание;</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выговор;</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строгий выговор;</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xml:space="preserve">- предупреждение о </w:t>
      </w:r>
      <w:proofErr w:type="gramStart"/>
      <w:r w:rsidRPr="00F67618">
        <w:rPr>
          <w:rFonts w:ascii="Arial" w:eastAsia="Times New Roman" w:hAnsi="Arial" w:cs="Arial"/>
          <w:color w:val="000000"/>
          <w:lang w:eastAsia="ru-RU"/>
        </w:rPr>
        <w:t>неполном</w:t>
      </w:r>
      <w:proofErr w:type="gramEnd"/>
      <w:r w:rsidRPr="00F67618">
        <w:rPr>
          <w:rFonts w:ascii="Arial" w:eastAsia="Times New Roman" w:hAnsi="Arial" w:cs="Arial"/>
          <w:color w:val="000000"/>
          <w:lang w:eastAsia="ru-RU"/>
        </w:rPr>
        <w:t xml:space="preserve"> служебном соответствии;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перевод на нижестоящую должность в органах внутренних дел;</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увольнение со службы в органах внутренних дел.</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налагаются следующие взыскания: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замечание;</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выговор;</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xml:space="preserve">- предупреждение о </w:t>
      </w:r>
      <w:proofErr w:type="gramStart"/>
      <w:r w:rsidRPr="00F67618">
        <w:rPr>
          <w:rFonts w:ascii="Arial" w:eastAsia="Times New Roman" w:hAnsi="Arial" w:cs="Arial"/>
          <w:color w:val="000000"/>
          <w:lang w:eastAsia="ru-RU"/>
        </w:rPr>
        <w:t>неполном</w:t>
      </w:r>
      <w:proofErr w:type="gramEnd"/>
      <w:r w:rsidRPr="00F67618">
        <w:rPr>
          <w:rFonts w:ascii="Arial" w:eastAsia="Times New Roman" w:hAnsi="Arial" w:cs="Arial"/>
          <w:color w:val="000000"/>
          <w:lang w:eastAsia="ru-RU"/>
        </w:rPr>
        <w:t xml:space="preserve"> должностном соответствии;</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r w:rsidRPr="00F67618">
        <w:rPr>
          <w:rFonts w:ascii="Arial" w:eastAsia="Times New Roman" w:hAnsi="Arial" w:cs="Arial"/>
          <w:color w:val="000000"/>
          <w:lang w:eastAsia="ru-RU"/>
        </w:rPr>
        <w:t>- увольнение в связи с утратой доверия.</w:t>
      </w:r>
    </w:p>
    <w:p w:rsidR="00F67618" w:rsidRPr="00F67618" w:rsidRDefault="00F67618" w:rsidP="00F67618">
      <w:pPr>
        <w:shd w:val="clear" w:color="auto" w:fill="FFFFFF"/>
        <w:spacing w:before="136" w:after="136" w:line="408" w:lineRule="atLeast"/>
        <w:jc w:val="both"/>
        <w:rPr>
          <w:rFonts w:ascii="Arial" w:eastAsia="Times New Roman" w:hAnsi="Arial" w:cs="Arial"/>
          <w:color w:val="000000"/>
          <w:lang w:eastAsia="ru-RU"/>
        </w:rPr>
      </w:pPr>
      <w:proofErr w:type="gramStart"/>
      <w:r w:rsidRPr="00F67618">
        <w:rPr>
          <w:rFonts w:ascii="Arial" w:eastAsia="Times New Roman" w:hAnsi="Arial" w:cs="Arial"/>
          <w:color w:val="000000"/>
          <w:lang w:eastAsia="ru-RU"/>
        </w:rPr>
        <w:t>Кроме того, представитель нанимателя (непосредственный начальник), которому стало известно о возникновении у федерального государственного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DE3DE8" w:rsidRDefault="00DE3DE8"/>
    <w:sectPr w:rsidR="00DE3DE8"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67618"/>
    <w:rsid w:val="00A16951"/>
    <w:rsid w:val="00A449EE"/>
    <w:rsid w:val="00DE3DE8"/>
    <w:rsid w:val="00F67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paragraph" w:styleId="1">
    <w:name w:val="heading 1"/>
    <w:basedOn w:val="a"/>
    <w:link w:val="10"/>
    <w:uiPriority w:val="9"/>
    <w:qFormat/>
    <w:rsid w:val="00F676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618"/>
    <w:rPr>
      <w:rFonts w:ascii="Times New Roman" w:eastAsia="Times New Roman" w:hAnsi="Times New Roman" w:cs="Times New Roman"/>
      <w:b/>
      <w:bCs/>
      <w:kern w:val="36"/>
      <w:sz w:val="48"/>
      <w:szCs w:val="48"/>
      <w:lang w:eastAsia="ru-RU"/>
    </w:rPr>
  </w:style>
  <w:style w:type="paragraph" w:customStyle="1" w:styleId="justify">
    <w:name w:val="justify"/>
    <w:basedOn w:val="a"/>
    <w:rsid w:val="00F6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67618"/>
    <w:rPr>
      <w:b/>
      <w:bCs/>
    </w:rPr>
  </w:style>
  <w:style w:type="character" w:styleId="a4">
    <w:name w:val="Emphasis"/>
    <w:basedOn w:val="a0"/>
    <w:uiPriority w:val="20"/>
    <w:qFormat/>
    <w:rsid w:val="00F67618"/>
    <w:rPr>
      <w:i/>
      <w:iCs/>
    </w:rPr>
  </w:style>
</w:styles>
</file>

<file path=word/webSettings.xml><?xml version="1.0" encoding="utf-8"?>
<w:webSettings xmlns:r="http://schemas.openxmlformats.org/officeDocument/2006/relationships" xmlns:w="http://schemas.openxmlformats.org/wordprocessingml/2006/main">
  <w:divs>
    <w:div w:id="294531029">
      <w:bodyDiv w:val="1"/>
      <w:marLeft w:val="0"/>
      <w:marRight w:val="0"/>
      <w:marTop w:val="0"/>
      <w:marBottom w:val="0"/>
      <w:divBdr>
        <w:top w:val="none" w:sz="0" w:space="0" w:color="auto"/>
        <w:left w:val="none" w:sz="0" w:space="0" w:color="auto"/>
        <w:bottom w:val="none" w:sz="0" w:space="0" w:color="auto"/>
        <w:right w:val="none" w:sz="0" w:space="0" w:color="auto"/>
      </w:divBdr>
      <w:divsChild>
        <w:div w:id="63916478">
          <w:marLeft w:val="0"/>
          <w:marRight w:val="0"/>
          <w:marTop w:val="0"/>
          <w:marBottom w:val="0"/>
          <w:divBdr>
            <w:top w:val="none" w:sz="0" w:space="0" w:color="auto"/>
            <w:left w:val="none" w:sz="0" w:space="0" w:color="auto"/>
            <w:bottom w:val="none" w:sz="0" w:space="0" w:color="auto"/>
            <w:right w:val="none" w:sz="0" w:space="0" w:color="auto"/>
          </w:divBdr>
          <w:divsChild>
            <w:div w:id="3082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1634</Words>
  <Characters>9318</Characters>
  <Application>Microsoft Office Word</Application>
  <DocSecurity>0</DocSecurity>
  <Lines>77</Lines>
  <Paragraphs>21</Paragraphs>
  <ScaleCrop>false</ScaleCrop>
  <Company>*</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2022-12-15T04:20:00Z</dcterms:created>
  <dcterms:modified xsi:type="dcterms:W3CDTF">2022-12-15T04:20:00Z</dcterms:modified>
</cp:coreProperties>
</file>